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7" w:rsidRDefault="006F23E7" w:rsidP="006F23E7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383E86">
        <w:rPr>
          <w:rFonts w:ascii="Arial Narrow" w:hAnsi="Arial Narrow" w:cs="Times New Roman"/>
          <w:b/>
          <w:sz w:val="32"/>
          <w:szCs w:val="32"/>
        </w:rPr>
        <w:t>COLLEGE OF ENGINEERING AND TECHNOLOGY, BHUBANESWAR</w:t>
      </w:r>
    </w:p>
    <w:p w:rsidR="006F23E7" w:rsidRPr="00415E6F" w:rsidRDefault="006F23E7" w:rsidP="006F23E7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415E6F">
        <w:rPr>
          <w:rFonts w:ascii="Arial Narrow" w:hAnsi="Arial Narrow" w:cs="Times New Roman"/>
          <w:b/>
          <w:sz w:val="34"/>
          <w:szCs w:val="32"/>
          <w:u w:val="single"/>
        </w:rPr>
        <w:t>NOTICE</w:t>
      </w:r>
      <w:r w:rsidRPr="00415E6F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</w:p>
    <w:p w:rsidR="006F23E7" w:rsidRPr="00415E6F" w:rsidRDefault="006F23E7" w:rsidP="006F23E7">
      <w:pPr>
        <w:jc w:val="center"/>
        <w:rPr>
          <w:rFonts w:ascii="Arial Narrow" w:hAnsi="Arial Narrow" w:cs="Times New Roman"/>
          <w:b/>
          <w:sz w:val="28"/>
          <w:szCs w:val="32"/>
        </w:rPr>
      </w:pPr>
      <w:r w:rsidRPr="00415E6F">
        <w:rPr>
          <w:rFonts w:ascii="Arial Narrow" w:hAnsi="Arial Narrow" w:cs="Times New Roman"/>
          <w:b/>
          <w:sz w:val="28"/>
          <w:szCs w:val="32"/>
        </w:rPr>
        <w:t xml:space="preserve">No. </w:t>
      </w:r>
      <w:r w:rsidR="00407D08">
        <w:rPr>
          <w:rFonts w:ascii="Arial Narrow" w:hAnsi="Arial Narrow" w:cs="Times New Roman"/>
          <w:b/>
          <w:sz w:val="28"/>
          <w:szCs w:val="32"/>
        </w:rPr>
        <w:t>2074</w:t>
      </w:r>
      <w:r w:rsidRPr="00415E6F">
        <w:rPr>
          <w:rFonts w:ascii="Arial Narrow" w:hAnsi="Arial Narrow" w:cs="Times New Roman"/>
          <w:b/>
          <w:sz w:val="28"/>
          <w:szCs w:val="32"/>
        </w:rPr>
        <w:t xml:space="preserve">/CET, Dated </w:t>
      </w:r>
      <w:r w:rsidR="00407D08">
        <w:rPr>
          <w:rFonts w:ascii="Arial Narrow" w:hAnsi="Arial Narrow" w:cs="Times New Roman"/>
          <w:b/>
          <w:sz w:val="28"/>
          <w:szCs w:val="32"/>
        </w:rPr>
        <w:t>23.06.2016</w:t>
      </w:r>
    </w:p>
    <w:p w:rsidR="006F23E7" w:rsidRPr="00383E86" w:rsidRDefault="006F23E7" w:rsidP="006F23E7">
      <w:pPr>
        <w:jc w:val="center"/>
        <w:rPr>
          <w:rFonts w:ascii="Arial Narrow" w:hAnsi="Arial Narrow" w:cs="Times New Roman"/>
          <w:b/>
          <w:caps/>
          <w:sz w:val="24"/>
          <w:szCs w:val="24"/>
        </w:rPr>
      </w:pPr>
      <w:r w:rsidRPr="00383E86">
        <w:rPr>
          <w:rFonts w:ascii="Arial Narrow" w:hAnsi="Arial Narrow" w:cs="Times New Roman"/>
          <w:b/>
          <w:caps/>
          <w:sz w:val="24"/>
          <w:szCs w:val="24"/>
        </w:rPr>
        <w:t>Attention for all the fresher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>S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 xml:space="preserve"> to be admitted under 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 xml:space="preserve">VARIOUS 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>UG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 xml:space="preserve"> &amp; 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>PG Programmes in the Academic Session 201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>6</w:t>
      </w:r>
      <w:r w:rsidRPr="00383E86">
        <w:rPr>
          <w:rFonts w:ascii="Arial Narrow" w:hAnsi="Arial Narrow" w:cs="Times New Roman"/>
          <w:b/>
          <w:caps/>
          <w:sz w:val="24"/>
          <w:szCs w:val="24"/>
        </w:rPr>
        <w:t>-1</w:t>
      </w:r>
      <w:r w:rsidR="006938EC">
        <w:rPr>
          <w:rFonts w:ascii="Arial Narrow" w:hAnsi="Arial Narrow" w:cs="Times New Roman"/>
          <w:b/>
          <w:caps/>
          <w:sz w:val="24"/>
          <w:szCs w:val="24"/>
        </w:rPr>
        <w:t>7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83E86">
        <w:rPr>
          <w:rFonts w:ascii="Arial Narrow" w:hAnsi="Arial Narrow" w:cs="Times New Roman"/>
          <w:sz w:val="24"/>
          <w:szCs w:val="24"/>
        </w:rPr>
        <w:t>The admission will be conducted based on the list of candidates provided by OJEE-201</w:t>
      </w:r>
      <w:r w:rsidR="006938EC">
        <w:rPr>
          <w:rFonts w:ascii="Arial Narrow" w:hAnsi="Arial Narrow" w:cs="Times New Roman"/>
          <w:sz w:val="24"/>
          <w:szCs w:val="24"/>
        </w:rPr>
        <w:t>6</w:t>
      </w:r>
      <w:r w:rsidRPr="00383E86">
        <w:rPr>
          <w:rFonts w:ascii="Arial Narrow" w:hAnsi="Arial Narrow" w:cs="Times New Roman"/>
          <w:sz w:val="24"/>
          <w:szCs w:val="24"/>
        </w:rPr>
        <w:t>.</w:t>
      </w:r>
    </w:p>
    <w:p w:rsidR="006F23E7" w:rsidRPr="00383E86" w:rsidRDefault="006938EC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There is n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o hostel facility for the </w:t>
      </w:r>
      <w:r>
        <w:rPr>
          <w:rFonts w:ascii="Arial Narrow" w:hAnsi="Arial Narrow" w:cs="Times New Roman"/>
          <w:sz w:val="24"/>
          <w:szCs w:val="24"/>
        </w:rPr>
        <w:t xml:space="preserve">students 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admitted under </w:t>
      </w:r>
      <w:r w:rsidR="006F23E7">
        <w:rPr>
          <w:rFonts w:ascii="Arial Narrow" w:hAnsi="Arial Narrow" w:cs="Times New Roman"/>
          <w:sz w:val="24"/>
          <w:szCs w:val="24"/>
        </w:rPr>
        <w:t xml:space="preserve">all 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="006F23E7">
        <w:rPr>
          <w:rFonts w:ascii="Arial Narrow" w:hAnsi="Arial Narrow" w:cs="Times New Roman"/>
          <w:sz w:val="24"/>
          <w:szCs w:val="24"/>
        </w:rPr>
        <w:t>.</w:t>
      </w:r>
      <w:r w:rsidR="006F23E7" w:rsidRPr="00383E86">
        <w:rPr>
          <w:rFonts w:ascii="Arial Narrow" w:hAnsi="Arial Narrow" w:cs="Times New Roman"/>
          <w:sz w:val="24"/>
          <w:szCs w:val="24"/>
        </w:rPr>
        <w:t>/M.Sc./Integrated M.Sc./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="006F23E7" w:rsidRPr="00383E86">
        <w:rPr>
          <w:rFonts w:ascii="Arial Narrow" w:hAnsi="Arial Narrow" w:cs="Times New Roman"/>
          <w:sz w:val="24"/>
          <w:szCs w:val="24"/>
        </w:rPr>
        <w:t>./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M.Plan</w:t>
      </w:r>
      <w:proofErr w:type="spellEnd"/>
      <w:r w:rsidR="006F23E7">
        <w:rPr>
          <w:rFonts w:ascii="Arial Narrow" w:hAnsi="Arial Narrow" w:cs="Times New Roman"/>
          <w:sz w:val="24"/>
          <w:szCs w:val="24"/>
        </w:rPr>
        <w:t>.</w:t>
      </w:r>
      <w:r w:rsidR="006F23E7" w:rsidRPr="00383E86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F23E7" w:rsidRPr="00383E86">
        <w:rPr>
          <w:rFonts w:ascii="Arial Narrow" w:hAnsi="Arial Narrow" w:cs="Times New Roman"/>
          <w:sz w:val="24"/>
          <w:szCs w:val="24"/>
        </w:rPr>
        <w:t>Programme</w:t>
      </w:r>
      <w:r w:rsidR="008C1AE8">
        <w:rPr>
          <w:rFonts w:ascii="Arial Narrow" w:hAnsi="Arial Narrow" w:cs="Times New Roman"/>
          <w:sz w:val="24"/>
          <w:szCs w:val="24"/>
        </w:rPr>
        <w:t>s</w:t>
      </w:r>
      <w:proofErr w:type="spellEnd"/>
      <w:r w:rsidR="006F23E7" w:rsidRPr="00383E86">
        <w:rPr>
          <w:rFonts w:ascii="Arial Narrow" w:hAnsi="Arial Narrow" w:cs="Times New Roman"/>
          <w:sz w:val="24"/>
          <w:szCs w:val="24"/>
        </w:rPr>
        <w:t>.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83E86">
        <w:rPr>
          <w:rFonts w:ascii="Arial Narrow" w:hAnsi="Arial Narrow" w:cs="Times New Roman"/>
          <w:sz w:val="24"/>
          <w:szCs w:val="24"/>
        </w:rPr>
        <w:t xml:space="preserve">Limited hostel seats are available only for 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B.Tech</w:t>
      </w:r>
      <w:proofErr w:type="spellEnd"/>
      <w:r w:rsidRPr="00383E86">
        <w:rPr>
          <w:rFonts w:ascii="Arial Narrow" w:hAnsi="Arial Narrow" w:cs="Times New Roman"/>
          <w:sz w:val="24"/>
          <w:szCs w:val="24"/>
        </w:rPr>
        <w:t>./B.Arch./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B.Plan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r w:rsidRPr="00383E86">
        <w:rPr>
          <w:rFonts w:ascii="Arial Narrow" w:hAnsi="Arial Narrow" w:cs="Times New Roman"/>
          <w:sz w:val="24"/>
          <w:szCs w:val="24"/>
        </w:rPr>
        <w:t xml:space="preserve">/Lateral Entry/MCA </w:t>
      </w:r>
      <w:r w:rsidR="006938EC">
        <w:rPr>
          <w:rFonts w:ascii="Arial Narrow" w:hAnsi="Arial Narrow" w:cs="Times New Roman"/>
          <w:sz w:val="24"/>
          <w:szCs w:val="24"/>
        </w:rPr>
        <w:t>students</w:t>
      </w:r>
      <w:r w:rsidRPr="00383E86">
        <w:rPr>
          <w:rFonts w:ascii="Arial Narrow" w:hAnsi="Arial Narrow" w:cs="Times New Roman"/>
          <w:sz w:val="24"/>
          <w:szCs w:val="24"/>
        </w:rPr>
        <w:t xml:space="preserve"> (for </w:t>
      </w:r>
      <w:r>
        <w:rPr>
          <w:rFonts w:ascii="Arial Narrow" w:hAnsi="Arial Narrow" w:cs="Times New Roman"/>
          <w:sz w:val="24"/>
          <w:szCs w:val="24"/>
        </w:rPr>
        <w:t>both Boys and Girls). A</w:t>
      </w:r>
      <w:r w:rsidRPr="00383E86">
        <w:rPr>
          <w:rFonts w:ascii="Arial Narrow" w:hAnsi="Arial Narrow" w:cs="Times New Roman"/>
          <w:sz w:val="24"/>
          <w:szCs w:val="24"/>
        </w:rPr>
        <w:t>llotment will be made strictly as per JEE</w:t>
      </w:r>
      <w:r w:rsidR="006938EC">
        <w:rPr>
          <w:rFonts w:ascii="Arial Narrow" w:hAnsi="Arial Narrow" w:cs="Times New Roman"/>
          <w:sz w:val="24"/>
          <w:szCs w:val="24"/>
        </w:rPr>
        <w:t>/OJEE</w:t>
      </w:r>
      <w:r w:rsidRPr="00383E86">
        <w:rPr>
          <w:rFonts w:ascii="Arial Narrow" w:hAnsi="Arial Narrow" w:cs="Times New Roman"/>
          <w:sz w:val="24"/>
          <w:szCs w:val="24"/>
        </w:rPr>
        <w:t xml:space="preserve"> Ranks.</w:t>
      </w:r>
    </w:p>
    <w:p w:rsidR="006F23E7" w:rsidRPr="00383E86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Annual </w:t>
      </w:r>
      <w:r w:rsidRPr="00383E86">
        <w:rPr>
          <w:rFonts w:ascii="Arial Narrow" w:hAnsi="Arial Narrow" w:cs="Times New Roman"/>
          <w:sz w:val="24"/>
          <w:szCs w:val="24"/>
        </w:rPr>
        <w:t xml:space="preserve">fee structure for various </w:t>
      </w:r>
      <w:proofErr w:type="spellStart"/>
      <w:r w:rsidRPr="00383E86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383E86">
        <w:rPr>
          <w:rFonts w:ascii="Arial Narrow" w:hAnsi="Arial Narrow" w:cs="Times New Roman"/>
          <w:sz w:val="24"/>
          <w:szCs w:val="24"/>
        </w:rPr>
        <w:t xml:space="preserve"> for the academic session 201</w:t>
      </w:r>
      <w:r w:rsidR="006938EC">
        <w:rPr>
          <w:rFonts w:ascii="Arial Narrow" w:hAnsi="Arial Narrow" w:cs="Times New Roman"/>
          <w:sz w:val="24"/>
          <w:szCs w:val="24"/>
        </w:rPr>
        <w:t>6-17</w:t>
      </w:r>
      <w:r w:rsidRPr="00383E86">
        <w:rPr>
          <w:rFonts w:ascii="Arial Narrow" w:hAnsi="Arial Narrow" w:cs="Times New Roman"/>
          <w:sz w:val="24"/>
          <w:szCs w:val="24"/>
        </w:rPr>
        <w:t xml:space="preserve"> </w:t>
      </w:r>
      <w:r w:rsidR="006938EC">
        <w:rPr>
          <w:rFonts w:ascii="Arial Narrow" w:hAnsi="Arial Narrow" w:cs="Times New Roman"/>
          <w:sz w:val="24"/>
          <w:szCs w:val="24"/>
        </w:rPr>
        <w:t>is</w:t>
      </w:r>
      <w:r>
        <w:rPr>
          <w:rFonts w:ascii="Arial Narrow" w:hAnsi="Arial Narrow" w:cs="Times New Roman"/>
          <w:sz w:val="24"/>
          <w:szCs w:val="24"/>
        </w:rPr>
        <w:t xml:space="preserve"> available in College Website </w:t>
      </w:r>
      <w:hyperlink r:id="rId5" w:history="1">
        <w:r w:rsidR="006938EC" w:rsidRPr="00B04D3E">
          <w:rPr>
            <w:rStyle w:val="Hyperlink"/>
            <w:rFonts w:ascii="Arial Narrow" w:hAnsi="Arial Narrow" w:cs="Times New Roman"/>
            <w:sz w:val="24"/>
            <w:szCs w:val="24"/>
          </w:rPr>
          <w:t>www.cet.edu.in</w:t>
        </w:r>
      </w:hyperlink>
      <w:r w:rsidR="006938EC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which</w:t>
      </w:r>
      <w:r w:rsidRPr="00383E86">
        <w:rPr>
          <w:rFonts w:ascii="Arial Narrow" w:hAnsi="Arial Narrow" w:cs="Times New Roman"/>
          <w:sz w:val="24"/>
          <w:szCs w:val="24"/>
        </w:rPr>
        <w:t xml:space="preserve"> may be re</w:t>
      </w:r>
      <w:r w:rsidR="008C1AE8">
        <w:rPr>
          <w:rFonts w:ascii="Arial Narrow" w:hAnsi="Arial Narrow" w:cs="Times New Roman"/>
          <w:sz w:val="24"/>
          <w:szCs w:val="24"/>
        </w:rPr>
        <w:t xml:space="preserve">vised at any time </w:t>
      </w:r>
      <w:r w:rsidRPr="00383E86">
        <w:rPr>
          <w:rFonts w:ascii="Arial Narrow" w:hAnsi="Arial Narrow" w:cs="Times New Roman"/>
          <w:sz w:val="24"/>
          <w:szCs w:val="24"/>
        </w:rPr>
        <w:t xml:space="preserve">on </w:t>
      </w:r>
      <w:proofErr w:type="gramStart"/>
      <w:r w:rsidR="006938EC">
        <w:rPr>
          <w:rFonts w:ascii="Arial Narrow" w:hAnsi="Arial Narrow" w:cs="Times New Roman"/>
          <w:sz w:val="24"/>
          <w:szCs w:val="24"/>
        </w:rPr>
        <w:t xml:space="preserve">government  </w:t>
      </w:r>
      <w:r w:rsidRPr="00383E86">
        <w:rPr>
          <w:rFonts w:ascii="Arial Narrow" w:hAnsi="Arial Narrow" w:cs="Times New Roman"/>
          <w:sz w:val="24"/>
          <w:szCs w:val="24"/>
        </w:rPr>
        <w:t>directives</w:t>
      </w:r>
      <w:proofErr w:type="gramEnd"/>
      <w:r w:rsidRPr="00383E86">
        <w:rPr>
          <w:rFonts w:ascii="Arial Narrow" w:hAnsi="Arial Narrow" w:cs="Times New Roman"/>
          <w:sz w:val="24"/>
          <w:szCs w:val="24"/>
        </w:rPr>
        <w:t xml:space="preserve">. </w:t>
      </w:r>
    </w:p>
    <w:p w:rsidR="0033706B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3706B">
        <w:rPr>
          <w:rFonts w:ascii="Arial Narrow" w:hAnsi="Arial Narrow" w:cs="Times New Roman"/>
          <w:sz w:val="24"/>
          <w:szCs w:val="24"/>
        </w:rPr>
        <w:t xml:space="preserve">GATE qualified candidates to be admitted </w:t>
      </w:r>
      <w:r w:rsidR="008C1AE8">
        <w:rPr>
          <w:rFonts w:ascii="Arial Narrow" w:hAnsi="Arial Narrow" w:cs="Times New Roman"/>
          <w:sz w:val="24"/>
          <w:szCs w:val="24"/>
        </w:rPr>
        <w:t>in</w:t>
      </w:r>
      <w:r w:rsidRPr="0033706B">
        <w:rPr>
          <w:rFonts w:ascii="Arial Narrow" w:hAnsi="Arial Narrow" w:cs="Times New Roman"/>
          <w:sz w:val="24"/>
          <w:szCs w:val="24"/>
        </w:rPr>
        <w:t xml:space="preserve">to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 in (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) Structural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proofErr w:type="gramStart"/>
      <w:r w:rsidRPr="0033706B">
        <w:rPr>
          <w:rFonts w:ascii="Arial Narrow" w:hAnsi="Arial Narrow" w:cs="Times New Roman"/>
          <w:sz w:val="24"/>
          <w:szCs w:val="24"/>
        </w:rPr>
        <w:t>.(</w:t>
      </w:r>
      <w:proofErr w:type="gramEnd"/>
      <w:r w:rsidRPr="0033706B">
        <w:rPr>
          <w:rFonts w:ascii="Arial Narrow" w:hAnsi="Arial Narrow" w:cs="Times New Roman"/>
          <w:sz w:val="24"/>
          <w:szCs w:val="24"/>
        </w:rPr>
        <w:t xml:space="preserve">Civil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Dept.) (ii) Computer Science and </w:t>
      </w:r>
      <w:proofErr w:type="spellStart"/>
      <w:proofErr w:type="gram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>.,</w:t>
      </w:r>
      <w:proofErr w:type="gramEnd"/>
      <w:r w:rsidRPr="0033706B">
        <w:rPr>
          <w:rFonts w:ascii="Arial Narrow" w:hAnsi="Arial Narrow" w:cs="Times New Roman"/>
          <w:sz w:val="24"/>
          <w:szCs w:val="24"/>
        </w:rPr>
        <w:t xml:space="preserve"> (iii) Information Technology, (iv) Industrial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&amp; Management (Mechanical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Dept) and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Pr="0033706B">
        <w:rPr>
          <w:rFonts w:ascii="Arial Narrow" w:hAnsi="Arial Narrow" w:cs="Times New Roman"/>
          <w:sz w:val="24"/>
          <w:szCs w:val="24"/>
        </w:rPr>
        <w:t>are</w:t>
      </w:r>
      <w:proofErr w:type="gramEnd"/>
      <w:r w:rsidRPr="0033706B">
        <w:rPr>
          <w:rFonts w:ascii="Arial Narrow" w:hAnsi="Arial Narrow" w:cs="Times New Roman"/>
          <w:sz w:val="24"/>
          <w:szCs w:val="24"/>
        </w:rPr>
        <w:t xml:space="preserve"> eligible to get monthly stipend from AICTE. However GATE qualified candidates to be admitted </w:t>
      </w:r>
      <w:r w:rsidR="0033706B" w:rsidRPr="0033706B">
        <w:rPr>
          <w:rFonts w:ascii="Arial Narrow" w:hAnsi="Arial Narrow" w:cs="Times New Roman"/>
          <w:sz w:val="24"/>
          <w:szCs w:val="24"/>
        </w:rPr>
        <w:t>in</w:t>
      </w:r>
      <w:r w:rsidRPr="0033706B">
        <w:rPr>
          <w:rFonts w:ascii="Arial Narrow" w:hAnsi="Arial Narrow" w:cs="Times New Roman"/>
          <w:sz w:val="24"/>
          <w:szCs w:val="24"/>
        </w:rPr>
        <w:t xml:space="preserve">to all other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 are not eligible to get monthly stipend</w:t>
      </w:r>
      <w:r w:rsidR="00EB0A58">
        <w:rPr>
          <w:rFonts w:ascii="Arial Narrow" w:hAnsi="Arial Narrow" w:cs="Times New Roman"/>
          <w:sz w:val="24"/>
          <w:szCs w:val="24"/>
        </w:rPr>
        <w:t xml:space="preserve"> from AICTE.</w:t>
      </w:r>
      <w:r w:rsidR="0033706B" w:rsidRPr="0033706B">
        <w:rPr>
          <w:rFonts w:ascii="Arial Narrow" w:hAnsi="Arial Narrow" w:cs="Times New Roman"/>
          <w:sz w:val="24"/>
          <w:szCs w:val="24"/>
        </w:rPr>
        <w:t xml:space="preserve"> </w:t>
      </w:r>
    </w:p>
    <w:p w:rsidR="006F23E7" w:rsidRPr="0033706B" w:rsidRDefault="006F23E7" w:rsidP="006F23E7">
      <w:pPr>
        <w:pStyle w:val="ListParagraph"/>
        <w:numPr>
          <w:ilvl w:val="0"/>
          <w:numId w:val="1"/>
        </w:numPr>
        <w:ind w:hanging="720"/>
        <w:jc w:val="both"/>
        <w:rPr>
          <w:rFonts w:ascii="Arial Narrow" w:hAnsi="Arial Narrow" w:cs="Times New Roman"/>
          <w:sz w:val="24"/>
          <w:szCs w:val="24"/>
        </w:rPr>
      </w:pPr>
      <w:r w:rsidRPr="0033706B">
        <w:rPr>
          <w:rFonts w:ascii="Arial Narrow" w:hAnsi="Arial Narrow" w:cs="Times New Roman"/>
          <w:sz w:val="24"/>
          <w:szCs w:val="24"/>
        </w:rPr>
        <w:t xml:space="preserve">Details about Orientation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, Reporting of </w:t>
      </w:r>
      <w:proofErr w:type="spellStart"/>
      <w:r w:rsidRPr="0033706B">
        <w:rPr>
          <w:rFonts w:ascii="Arial Narrow" w:hAnsi="Arial Narrow" w:cs="Times New Roman"/>
          <w:sz w:val="24"/>
          <w:szCs w:val="24"/>
        </w:rPr>
        <w:t>freshers</w:t>
      </w:r>
      <w:proofErr w:type="spellEnd"/>
      <w:r w:rsidRPr="0033706B">
        <w:rPr>
          <w:rFonts w:ascii="Arial Narrow" w:hAnsi="Arial Narrow" w:cs="Times New Roman"/>
          <w:sz w:val="24"/>
          <w:szCs w:val="24"/>
        </w:rPr>
        <w:t xml:space="preserve"> for admission and date of commencement of classes will be displayed in the college website in due course of time. </w:t>
      </w:r>
    </w:p>
    <w:p w:rsidR="006F23E7" w:rsidRPr="00211050" w:rsidRDefault="006F23E7" w:rsidP="006F23E7">
      <w:pPr>
        <w:ind w:left="720" w:hanging="72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N.B.: 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ab/>
        <w:t xml:space="preserve">All the </w:t>
      </w:r>
      <w:proofErr w:type="spellStart"/>
      <w:proofErr w:type="gramStart"/>
      <w:r w:rsidRPr="00211050">
        <w:rPr>
          <w:rFonts w:ascii="Arial Narrow" w:hAnsi="Arial Narrow" w:cs="Times New Roman"/>
          <w:b/>
          <w:i/>
          <w:sz w:val="24"/>
          <w:szCs w:val="24"/>
        </w:rPr>
        <w:t>B.Tech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>.,</w:t>
      </w:r>
      <w:proofErr w:type="gram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B.Arch., B. Plan, MCA,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M.Tech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.,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M.Arch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,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M.Plan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, M.Sc. and Integrated M.Sc.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programmes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are recognized by Govt. of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Odisha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and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Biju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proofErr w:type="spellStart"/>
      <w:r w:rsidRPr="00211050">
        <w:rPr>
          <w:rFonts w:ascii="Arial Narrow" w:hAnsi="Arial Narrow" w:cs="Times New Roman"/>
          <w:b/>
          <w:i/>
          <w:sz w:val="24"/>
          <w:szCs w:val="24"/>
        </w:rPr>
        <w:t>Patnaik</w:t>
      </w:r>
      <w:proofErr w:type="spellEnd"/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University of Technology (BPUT)</w:t>
      </w:r>
      <w:r>
        <w:rPr>
          <w:rFonts w:ascii="Arial Narrow" w:hAnsi="Arial Narrow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 w:cs="Times New Roman"/>
          <w:b/>
          <w:i/>
          <w:sz w:val="24"/>
          <w:szCs w:val="24"/>
        </w:rPr>
        <w:t>Odisha</w:t>
      </w:r>
      <w:proofErr w:type="spellEnd"/>
      <w:r>
        <w:rPr>
          <w:rFonts w:ascii="Arial Narrow" w:hAnsi="Arial Narrow" w:cs="Times New Roman"/>
          <w:b/>
          <w:i/>
          <w:sz w:val="24"/>
          <w:szCs w:val="24"/>
        </w:rPr>
        <w:t>.</w:t>
      </w:r>
      <w:r w:rsidRPr="00211050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proofErr w:type="spellStart"/>
      <w:r w:rsidR="0033706B">
        <w:rPr>
          <w:rFonts w:ascii="Arial Narrow" w:hAnsi="Arial Narrow" w:cs="Times New Roman"/>
          <w:b/>
          <w:i/>
          <w:sz w:val="24"/>
          <w:szCs w:val="24"/>
        </w:rPr>
        <w:t>B.Tech</w:t>
      </w:r>
      <w:proofErr w:type="spellEnd"/>
      <w:r w:rsidR="0033706B">
        <w:rPr>
          <w:rFonts w:ascii="Arial Narrow" w:hAnsi="Arial Narrow" w:cs="Times New Roman"/>
          <w:b/>
          <w:i/>
          <w:sz w:val="24"/>
          <w:szCs w:val="24"/>
        </w:rPr>
        <w:t xml:space="preserve">. in Civil Engineering, Mechanical Engineering, Electrical Engineering and Instrumentation </w:t>
      </w:r>
      <w:r w:rsidR="00B6642A">
        <w:rPr>
          <w:rFonts w:ascii="Arial Narrow" w:hAnsi="Arial Narrow" w:cs="Times New Roman"/>
          <w:b/>
          <w:i/>
          <w:sz w:val="24"/>
          <w:szCs w:val="24"/>
        </w:rPr>
        <w:t>&amp;</w:t>
      </w:r>
      <w:r w:rsidR="0033706B">
        <w:rPr>
          <w:rFonts w:ascii="Arial Narrow" w:hAnsi="Arial Narrow" w:cs="Times New Roman"/>
          <w:b/>
          <w:i/>
          <w:sz w:val="24"/>
          <w:szCs w:val="24"/>
        </w:rPr>
        <w:t xml:space="preserve"> Electronics Engineer</w:t>
      </w:r>
      <w:r w:rsidR="00E173A4">
        <w:rPr>
          <w:rFonts w:ascii="Arial Narrow" w:hAnsi="Arial Narrow" w:cs="Times New Roman"/>
          <w:b/>
          <w:i/>
          <w:sz w:val="24"/>
          <w:szCs w:val="24"/>
        </w:rPr>
        <w:t xml:space="preserve">ing are NBA accredited. </w:t>
      </w:r>
    </w:p>
    <w:p w:rsidR="006F23E7" w:rsidRDefault="006F23E7" w:rsidP="006F23E7">
      <w:pPr>
        <w:jc w:val="both"/>
        <w:rPr>
          <w:rFonts w:ascii="Arial Narrow" w:hAnsi="Arial Narrow" w:cs="Times New Roman"/>
          <w:sz w:val="24"/>
          <w:szCs w:val="24"/>
        </w:rPr>
      </w:pPr>
    </w:p>
    <w:p w:rsidR="006F23E7" w:rsidRPr="008C1AE8" w:rsidRDefault="00574744" w:rsidP="00574744">
      <w:pPr>
        <w:spacing w:after="8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proofErr w:type="spellStart"/>
      <w:r w:rsidR="008C1AE8" w:rsidRPr="008C1AE8">
        <w:rPr>
          <w:rFonts w:ascii="Arial Narrow" w:hAnsi="Arial Narrow" w:cs="Times New Roman"/>
          <w:b/>
          <w:sz w:val="24"/>
          <w:szCs w:val="24"/>
        </w:rPr>
        <w:t>Sd</w:t>
      </w:r>
      <w:proofErr w:type="spellEnd"/>
      <w:r w:rsidR="008C1AE8" w:rsidRPr="008C1AE8">
        <w:rPr>
          <w:rFonts w:ascii="Arial Narrow" w:hAnsi="Arial Narrow" w:cs="Times New Roman"/>
          <w:b/>
          <w:sz w:val="24"/>
          <w:szCs w:val="24"/>
        </w:rPr>
        <w:t>/-</w:t>
      </w:r>
    </w:p>
    <w:p w:rsidR="006F23E7" w:rsidRPr="00153B53" w:rsidRDefault="006F23E7" w:rsidP="006F23E7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153B53">
        <w:rPr>
          <w:rFonts w:ascii="Arial Narrow" w:hAnsi="Arial Narrow" w:cs="Times New Roman"/>
          <w:b/>
          <w:sz w:val="24"/>
          <w:szCs w:val="24"/>
          <w:u w:val="single"/>
        </w:rPr>
        <w:t>PRINCIPAL</w:t>
      </w:r>
    </w:p>
    <w:p w:rsidR="00524C66" w:rsidRDefault="00524C66"/>
    <w:p w:rsidR="00ED6E97" w:rsidRDefault="00ED6E97"/>
    <w:p w:rsidR="00ED6E97" w:rsidRDefault="00ED6E97"/>
    <w:p w:rsidR="00ED6E97" w:rsidRDefault="00ED6E97"/>
    <w:p w:rsidR="008C1AE8" w:rsidRDefault="008C1AE8"/>
    <w:p w:rsidR="008C1AE8" w:rsidRDefault="008C1AE8"/>
    <w:sectPr w:rsidR="008C1AE8" w:rsidSect="00D755F7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7F6E"/>
    <w:multiLevelType w:val="hybridMultilevel"/>
    <w:tmpl w:val="C516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23E7"/>
    <w:rsid w:val="000156E4"/>
    <w:rsid w:val="000E583A"/>
    <w:rsid w:val="001C0900"/>
    <w:rsid w:val="002F276F"/>
    <w:rsid w:val="0033706B"/>
    <w:rsid w:val="003674F0"/>
    <w:rsid w:val="003E50ED"/>
    <w:rsid w:val="004075AB"/>
    <w:rsid w:val="00407D08"/>
    <w:rsid w:val="0042786A"/>
    <w:rsid w:val="00446BB7"/>
    <w:rsid w:val="005136CE"/>
    <w:rsid w:val="00524C66"/>
    <w:rsid w:val="00541601"/>
    <w:rsid w:val="00574744"/>
    <w:rsid w:val="006938EC"/>
    <w:rsid w:val="006A7766"/>
    <w:rsid w:val="006F23E7"/>
    <w:rsid w:val="00816E4D"/>
    <w:rsid w:val="00825EC9"/>
    <w:rsid w:val="008C1AE8"/>
    <w:rsid w:val="00936E0B"/>
    <w:rsid w:val="00B6642A"/>
    <w:rsid w:val="00C95FC2"/>
    <w:rsid w:val="00CF2395"/>
    <w:rsid w:val="00D12D29"/>
    <w:rsid w:val="00D14173"/>
    <w:rsid w:val="00D755F7"/>
    <w:rsid w:val="00E173A4"/>
    <w:rsid w:val="00E66184"/>
    <w:rsid w:val="00E84C29"/>
    <w:rsid w:val="00EB0A58"/>
    <w:rsid w:val="00ED6E97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Prof.P.K.Patra</cp:lastModifiedBy>
  <cp:revision>2</cp:revision>
  <cp:lastPrinted>2016-06-24T10:08:00Z</cp:lastPrinted>
  <dcterms:created xsi:type="dcterms:W3CDTF">2016-06-24T00:29:00Z</dcterms:created>
  <dcterms:modified xsi:type="dcterms:W3CDTF">2016-06-24T00:29:00Z</dcterms:modified>
</cp:coreProperties>
</file>